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6B4B63" w:rsidTr="00DB7F10">
        <w:trPr>
          <w:jc w:val="center"/>
        </w:trPr>
        <w:tc>
          <w:tcPr>
            <w:tcW w:w="4915" w:type="dxa"/>
          </w:tcPr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A61E78">
              <w:rPr>
                <w:rFonts w:ascii="Arial" w:hAnsi="Arial" w:cs="Arial"/>
                <w:sz w:val="20"/>
              </w:rPr>
              <w:t>БАШ</w:t>
            </w:r>
            <w:r w:rsidRPr="00A61E78">
              <w:rPr>
                <w:rFonts w:ascii="Arial" w:hAnsi="Arial" w:cs="Arial"/>
                <w:sz w:val="20"/>
                <w:lang w:val="be-BY"/>
              </w:rPr>
              <w:t>ҠОРТОСТАН РЕСПУБЛИКАҺЫ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ӘБЙӘЛИЛ РАЙОНЫ 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МУНИЦИПАЛЬ РАЙОНЫНЫҢ 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>ХӘЛИЛ АУЫЛ СОВЕТЫ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АУЫЛ БИЛӘМӘҺЕ 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 w:rsidRPr="00A61E78">
              <w:rPr>
                <w:rFonts w:ascii="Arial" w:hAnsi="Arial" w:cs="Arial"/>
                <w:lang w:val="be-BY"/>
              </w:rPr>
              <w:t>ХАКИМИӘТЕ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48"/>
                <w:lang w:val="be-BY"/>
              </w:rPr>
            </w:pPr>
            <w:r w:rsidRPr="00A61E78">
              <w:rPr>
                <w:rFonts w:ascii="Arial" w:hAnsi="Arial" w:cs="Arial"/>
                <w:sz w:val="48"/>
                <w:lang w:val="be-BY"/>
              </w:rPr>
              <w:t>ҠАРАР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en-US"/>
              </w:rPr>
            </w:pPr>
            <w:r w:rsidRPr="00A61E78">
              <w:rPr>
                <w:rFonts w:ascii="Arial" w:hAnsi="Arial" w:cs="Arial"/>
                <w:lang w:val="be-BY"/>
              </w:rPr>
              <w:t xml:space="preserve">№ </w:t>
            </w:r>
            <w:r w:rsidR="000A3123">
              <w:rPr>
                <w:rFonts w:ascii="Arial" w:hAnsi="Arial" w:cs="Arial"/>
                <w:lang w:val="be-BY"/>
              </w:rPr>
              <w:t>44</w:t>
            </w: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Pr="00A61E78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A61E78">
              <w:rPr>
                <w:rFonts w:ascii="Arial" w:hAnsi="Arial" w:cs="Arial"/>
                <w:sz w:val="20"/>
                <w:lang w:val="be-BY"/>
              </w:rPr>
              <w:t>Хәлил ауылы</w:t>
            </w:r>
          </w:p>
        </w:tc>
        <w:tc>
          <w:tcPr>
            <w:tcW w:w="4916" w:type="dxa"/>
          </w:tcPr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РЕСПУБЛИКА БАШКОРТОСТАН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АДМИНИСТРАЦИЯ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СЕЛЬСКОГО ПОСЕЛЕНИЯ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ХАЛИЛОВСКИЙ СЕЛЬСОВЕТ 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МУНИЦИПАЛЬНОГО РАЙОНА АБЗЕЛИЛОВСКИЙ РАЙОН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48"/>
                <w:lang w:val="be-BY"/>
              </w:rPr>
              <w:t>ПОСТАНОВЛЕНИЕ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B4B63" w:rsidRPr="003773D6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0A3123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A3123">
              <w:rPr>
                <w:rFonts w:ascii="Arial" w:hAnsi="Arial" w:cs="Arial"/>
                <w:lang w:val="ru-RU"/>
              </w:rPr>
              <w:t>сентября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73D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ru-RU"/>
              </w:rPr>
              <w:t>21</w:t>
            </w:r>
            <w:r w:rsidRPr="003773D6">
              <w:rPr>
                <w:rFonts w:ascii="Arial" w:hAnsi="Arial" w:cs="Arial"/>
                <w:lang w:val="be-BY"/>
              </w:rPr>
              <w:t xml:space="preserve"> </w:t>
            </w:r>
            <w:r w:rsidRPr="003773D6">
              <w:rPr>
                <w:rFonts w:ascii="Arial" w:hAnsi="Arial" w:cs="Arial"/>
              </w:rPr>
              <w:t>г.</w:t>
            </w: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B4B63" w:rsidRDefault="006B4B63" w:rsidP="00DB7F10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с.</w:t>
            </w:r>
            <w:r>
              <w:rPr>
                <w:rFonts w:ascii="Arial" w:hAnsi="Arial" w:cs="Arial"/>
                <w:sz w:val="20"/>
                <w:lang w:val="be-BY"/>
              </w:rPr>
              <w:t xml:space="preserve"> Халилово</w:t>
            </w:r>
          </w:p>
        </w:tc>
      </w:tr>
    </w:tbl>
    <w:p w:rsid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CC8" w:rsidRPr="005B6954" w:rsidRDefault="00746CC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Плана мероприятий по противодействию коррупции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Халиловский сельсовет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Абзелиловский район Республики Башкортостан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>на 2021-2024 годы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0A3123" w:rsidRP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0A3123" w:rsidRP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0A3123" w:rsidRP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1. Утвердить План мероприятий по противодействию коррупции 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 на 2021-2024 годы, согласно приложени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я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 настоящему постановлению.</w:t>
      </w:r>
    </w:p>
    <w:p w:rsidR="000A3123" w:rsidRP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Управляющему делами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настоящее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</w:t>
      </w:r>
      <w:r>
        <w:rPr>
          <w:rFonts w:ascii="Times New Roman" w:eastAsia="Calibri" w:hAnsi="Times New Roman" w:cs="Times New Roman"/>
          <w:color w:val="0000FF"/>
          <w:sz w:val="28"/>
          <w:szCs w:val="26"/>
          <w:lang w:eastAsia="en-US"/>
        </w:rPr>
        <w:t xml:space="preserve"> </w:t>
      </w:r>
      <w:hyperlink r:id="rId5" w:history="1">
        <w:r w:rsidRPr="002B4226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www.</w:t>
        </w:r>
        <w:r w:rsidRPr="002B4226">
          <w:rPr>
            <w:rStyle w:val="a9"/>
            <w:rFonts w:ascii="Times New Roman" w:eastAsia="Calibri" w:hAnsi="Times New Roman" w:cs="Times New Roman"/>
            <w:sz w:val="28"/>
            <w:szCs w:val="26"/>
            <w:lang w:val="en-US" w:eastAsia="en-US"/>
          </w:rPr>
          <w:t>sph</w:t>
        </w:r>
        <w:r w:rsidRPr="002B4226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alil.ru</w:t>
        </w:r>
      </w:hyperlink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0A3123" w:rsidRPr="000A3123" w:rsidRDefault="000A3123" w:rsidP="000A31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района Абзелиловский район от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06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9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8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40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«Об утверждении Плана мероприятий по противодействию коррупции 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 на 20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18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год» признать утратившим силу.</w:t>
      </w:r>
    </w:p>
    <w:p w:rsidR="000A3123" w:rsidRPr="000A3123" w:rsidRDefault="000A3123" w:rsidP="000A31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оставляю за собой</w:t>
      </w: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proofErr w:type="spellStart"/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>А.Б.Хайбуллин</w:t>
      </w:r>
      <w:proofErr w:type="spellEnd"/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Халиловский сельсовет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Абзелиловский район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>14.09.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Халиловский сельсовет 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Абзелиловский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на 2021-2024 годы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2778"/>
        <w:gridCol w:w="1758"/>
      </w:tblGrid>
      <w:tr w:rsidR="000A3123" w:rsidRPr="000A3123" w:rsidTr="00721108">
        <w:trPr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A3123" w:rsidRPr="000A3123" w:rsidTr="00721108">
        <w:trPr>
          <w:trHeight w:val="487"/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721108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Халиловский 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Абзелиловский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Администрация)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 2021 года, далее - 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Халиловский 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инфекции(СО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-19)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Контрольно-счетные органы Администрации и Совета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Халиловский 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78" w:type="dxa"/>
          </w:tcPr>
          <w:p w:rsidR="000A3123" w:rsidRPr="000A3123" w:rsidRDefault="000A3123" w:rsidP="0060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600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78" w:type="dxa"/>
          </w:tcPr>
          <w:p w:rsidR="000A3123" w:rsidRPr="000A3123" w:rsidRDefault="00E43481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721108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721108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путем размещения проектов нормативных правовых актов на официальных сайтах органов местного самоуправления Республики</w:t>
            </w:r>
            <w:r w:rsidR="00E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E434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 w:rsidR="00E43481">
              <w:rPr>
                <w:rFonts w:ascii="Times New Roman" w:eastAsia="Calibri" w:hAnsi="Times New Roman" w:cs="Times New Roman"/>
                <w:sz w:val="24"/>
                <w:lang w:eastAsia="en-US"/>
              </w:rPr>
              <w:t>должностных лиц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0A3123" w:rsidRPr="000A3123" w:rsidRDefault="0060012D" w:rsidP="0060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E434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 w:rsidR="00E43481">
              <w:rPr>
                <w:rFonts w:ascii="Times New Roman" w:eastAsia="Calibri" w:hAnsi="Times New Roman" w:cs="Times New Roman"/>
                <w:sz w:val="24"/>
                <w:lang w:eastAsia="en-US"/>
              </w:rPr>
              <w:t>сельского поселения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запретов, ограничений и требований, установленных в целях 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E4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 </w:t>
            </w:r>
            <w:r w:rsidR="00E434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0A3123" w:rsidRPr="000A3123" w:rsidRDefault="00721108" w:rsidP="00E1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E16A7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</w:t>
            </w:r>
            <w:r w:rsidR="00E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точнений в перечень должностей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2778" w:type="dxa"/>
          </w:tcPr>
          <w:p w:rsidR="000A3123" w:rsidRPr="000A3123" w:rsidRDefault="00E16A7F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721108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  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 1 июля текущего года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контроля за соблюдением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замещающими муниципал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должности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0A3123" w:rsidRPr="000A3123" w:rsidRDefault="00E16A7F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721108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E434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 w:rsidR="00E434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0A3123" w:rsidRPr="000A3123" w:rsidRDefault="00B77338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B77338" w:rsidRPr="000A3123" w:rsidTr="00721108">
        <w:trPr>
          <w:jc w:val="center"/>
        </w:trPr>
        <w:tc>
          <w:tcPr>
            <w:tcW w:w="771" w:type="dxa"/>
          </w:tcPr>
          <w:p w:rsidR="00B77338" w:rsidRPr="000A3123" w:rsidRDefault="00B77338" w:rsidP="00B773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7338" w:rsidRPr="000A3123" w:rsidRDefault="00B77338" w:rsidP="00E434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B77338" w:rsidRDefault="00E16A7F" w:rsidP="00B773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B77338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B77338" w:rsidRPr="000A3123" w:rsidRDefault="00B77338" w:rsidP="00B77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B77338" w:rsidRPr="000A3123" w:rsidTr="00721108">
        <w:trPr>
          <w:jc w:val="center"/>
        </w:trPr>
        <w:tc>
          <w:tcPr>
            <w:tcW w:w="771" w:type="dxa"/>
          </w:tcPr>
          <w:p w:rsidR="00B77338" w:rsidRPr="000A3123" w:rsidRDefault="00B77338" w:rsidP="00B773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7338" w:rsidRPr="000A3123" w:rsidRDefault="00B77338" w:rsidP="00B77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B77338" w:rsidRDefault="00B77338" w:rsidP="00B773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B77338" w:rsidRPr="000A3123" w:rsidRDefault="00B77338" w:rsidP="00B77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</w:tcPr>
          <w:p w:rsidR="000A3123" w:rsidRPr="000A3123" w:rsidRDefault="00B77338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A3123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</w:t>
            </w:r>
            <w:r w:rsidR="00600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сельского поселения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778" w:type="dxa"/>
          </w:tcPr>
          <w:p w:rsidR="000A3123" w:rsidRDefault="0060012D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0012D" w:rsidRPr="000A3123" w:rsidRDefault="0060012D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ежеквартально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Направление копий актов прокурорского реагирования о нарушениях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2778" w:type="dxa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78" w:type="dxa"/>
          </w:tcPr>
          <w:p w:rsidR="0060012D" w:rsidRDefault="00E16A7F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Обеспечение наполнения подраздела, посвященного вопросам противодействия коррупции, официального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78" w:type="dxa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shd w:val="clear" w:color="auto" w:fill="auto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на официальных сайтах в информационно-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softHyphen/>
              <w:t xml:space="preserve">телекоммуникационной сети Интернет онлайн-опросов посетителей сайта об их мнении об уровне коррупции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эффективности принимаемых антикоррупционных мер</w:t>
            </w:r>
          </w:p>
        </w:tc>
        <w:tc>
          <w:tcPr>
            <w:tcW w:w="2778" w:type="dxa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 до   30 апреля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78" w:type="dxa"/>
          </w:tcPr>
          <w:p w:rsidR="0060012D" w:rsidRPr="000A3123" w:rsidRDefault="0060012D" w:rsidP="00E1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E16A7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60012D" w:rsidRPr="000A3123" w:rsidRDefault="0060012D" w:rsidP="00E1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 в ноябре -декабре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контроля за выполнением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0A3123" w:rsidRPr="000A3123" w:rsidRDefault="000A3123" w:rsidP="0060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координации рабо</w:t>
            </w:r>
            <w:r w:rsidR="0060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</w:t>
            </w:r>
            <w:r w:rsidR="00600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0012D" w:rsidRPr="000A3123" w:rsidTr="00721108">
        <w:trPr>
          <w:jc w:val="center"/>
        </w:trPr>
        <w:tc>
          <w:tcPr>
            <w:tcW w:w="771" w:type="dxa"/>
          </w:tcPr>
          <w:p w:rsidR="0060012D" w:rsidRPr="000A3123" w:rsidRDefault="0060012D" w:rsidP="006001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12D" w:rsidRPr="000A3123" w:rsidRDefault="0060012D" w:rsidP="00600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0012D" w:rsidRPr="000A3123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58" w:type="dxa"/>
          </w:tcPr>
          <w:p w:rsidR="0060012D" w:rsidRPr="000A3123" w:rsidRDefault="0060012D" w:rsidP="0060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60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Проведение анализа на предмет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аффилированности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78" w:type="dxa"/>
          </w:tcPr>
          <w:p w:rsidR="0060012D" w:rsidRDefault="0060012D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Администрация сельского поселения;</w:t>
            </w:r>
          </w:p>
          <w:p w:rsidR="000A3123" w:rsidRPr="000A3123" w:rsidRDefault="000A3123" w:rsidP="00600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Отдел муниципальных закупок </w:t>
            </w:r>
            <w:r w:rsidR="00600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сельских поселений 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</w:tbl>
    <w:p w:rsidR="000A3123" w:rsidRPr="000A3123" w:rsidRDefault="000A3123" w:rsidP="000A3123">
      <w:pPr>
        <w:rPr>
          <w:rFonts w:ascii="Calibri" w:eastAsia="Calibri" w:hAnsi="Calibri" w:cs="Times New Roman"/>
          <w:lang w:eastAsia="en-US"/>
        </w:rPr>
      </w:pPr>
    </w:p>
    <w:p w:rsidR="000A3123" w:rsidRPr="000A3123" w:rsidRDefault="000A3123" w:rsidP="000A3123">
      <w:pPr>
        <w:rPr>
          <w:rFonts w:ascii="Calibri" w:eastAsia="Calibri" w:hAnsi="Calibri" w:cs="Times New Roman"/>
          <w:lang w:eastAsia="en-US"/>
        </w:rPr>
      </w:pPr>
    </w:p>
    <w:p w:rsidR="00B815A0" w:rsidRPr="00D554A8" w:rsidRDefault="000A3123" w:rsidP="00E16A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16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proofErr w:type="spellStart"/>
      <w:r w:rsidR="00E16A7F">
        <w:rPr>
          <w:rFonts w:ascii="Times New Roman" w:eastAsia="Calibri" w:hAnsi="Times New Roman" w:cs="Times New Roman"/>
          <w:sz w:val="28"/>
          <w:szCs w:val="28"/>
          <w:lang w:eastAsia="en-US"/>
        </w:rPr>
        <w:t>Ф.А.Кускарова</w:t>
      </w:r>
      <w:bookmarkStart w:id="0" w:name="_GoBack"/>
      <w:bookmarkEnd w:id="0"/>
      <w:proofErr w:type="spellEnd"/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B815A0" w:rsidRPr="00D554A8" w:rsidSect="00D554A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0A3123"/>
    <w:rsid w:val="000F2EE8"/>
    <w:rsid w:val="00134BD0"/>
    <w:rsid w:val="00266BA7"/>
    <w:rsid w:val="002C5729"/>
    <w:rsid w:val="00335900"/>
    <w:rsid w:val="003465D8"/>
    <w:rsid w:val="00354EB6"/>
    <w:rsid w:val="00382C7C"/>
    <w:rsid w:val="00385E55"/>
    <w:rsid w:val="00452C7F"/>
    <w:rsid w:val="005726E2"/>
    <w:rsid w:val="005B6954"/>
    <w:rsid w:val="0060012D"/>
    <w:rsid w:val="006B4B63"/>
    <w:rsid w:val="006D7AE0"/>
    <w:rsid w:val="00721108"/>
    <w:rsid w:val="0073353F"/>
    <w:rsid w:val="00746CC8"/>
    <w:rsid w:val="00755FAB"/>
    <w:rsid w:val="007B65D3"/>
    <w:rsid w:val="00815D72"/>
    <w:rsid w:val="00836EB5"/>
    <w:rsid w:val="0086160E"/>
    <w:rsid w:val="008D2597"/>
    <w:rsid w:val="00967262"/>
    <w:rsid w:val="00997FBC"/>
    <w:rsid w:val="009D7769"/>
    <w:rsid w:val="00A3268C"/>
    <w:rsid w:val="00AE269D"/>
    <w:rsid w:val="00B576A6"/>
    <w:rsid w:val="00B77338"/>
    <w:rsid w:val="00B815A0"/>
    <w:rsid w:val="00C73C6F"/>
    <w:rsid w:val="00C912DB"/>
    <w:rsid w:val="00C96C57"/>
    <w:rsid w:val="00CD6D4D"/>
    <w:rsid w:val="00CF6749"/>
    <w:rsid w:val="00D554A8"/>
    <w:rsid w:val="00D565F6"/>
    <w:rsid w:val="00DD4856"/>
    <w:rsid w:val="00E1567D"/>
    <w:rsid w:val="00E16A7F"/>
    <w:rsid w:val="00E43481"/>
    <w:rsid w:val="00EF1771"/>
    <w:rsid w:val="00F02D3B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E0C6-2D08-4817-8D47-1CA52CE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al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Halilovo</cp:lastModifiedBy>
  <cp:revision>22</cp:revision>
  <cp:lastPrinted>2021-09-14T11:45:00Z</cp:lastPrinted>
  <dcterms:created xsi:type="dcterms:W3CDTF">2018-01-18T10:54:00Z</dcterms:created>
  <dcterms:modified xsi:type="dcterms:W3CDTF">2021-09-14T11:46:00Z</dcterms:modified>
</cp:coreProperties>
</file>